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AC1EB" w14:textId="77777777" w:rsidR="004C50FA" w:rsidRDefault="004C50FA" w:rsidP="004C50FA">
      <w:pPr>
        <w:rPr>
          <w:rFonts w:ascii="Segoe UI Emoji" w:hAnsi="Segoe UI Emoji" w:cs="Segoe UI Emoji"/>
        </w:rPr>
      </w:pPr>
    </w:p>
    <w:p w14:paraId="17085756" w14:textId="64325222" w:rsidR="004C50FA" w:rsidRPr="004C50FA" w:rsidRDefault="004C50FA" w:rsidP="004C50FA">
      <w:pPr>
        <w:rPr>
          <w:lang w:val="fr-FR"/>
        </w:rPr>
      </w:pPr>
      <w:r w:rsidRPr="004C50FA">
        <w:rPr>
          <w:lang w:val="fr-FR"/>
        </w:rPr>
        <w:t xml:space="preserve">Lorsque le savoir-faire et l’innovation se rencontrent, </w:t>
      </w:r>
      <w:r>
        <w:rPr>
          <w:lang w:val="fr-FR"/>
        </w:rPr>
        <w:br/>
      </w:r>
      <w:r w:rsidRPr="004C50FA">
        <w:rPr>
          <w:lang w:val="fr-FR"/>
        </w:rPr>
        <w:t xml:space="preserve">cela donne une combinaison puissante comme celle de </w:t>
      </w:r>
      <w:r>
        <w:rPr>
          <w:lang w:val="fr-FR"/>
        </w:rPr>
        <w:br/>
      </w:r>
      <w:r w:rsidRPr="004C50FA">
        <w:rPr>
          <w:b/>
          <w:bCs/>
          <w:lang w:val="fr-FR"/>
        </w:rPr>
        <w:t>The Fryer Company</w:t>
      </w:r>
      <w:r w:rsidRPr="004C50FA">
        <w:rPr>
          <w:lang w:val="fr-FR"/>
        </w:rPr>
        <w:t xml:space="preserve"> et </w:t>
      </w:r>
      <w:r w:rsidRPr="004C50FA">
        <w:rPr>
          <w:b/>
          <w:bCs/>
          <w:lang w:val="fr-FR"/>
        </w:rPr>
        <w:t>Melior Techniek en Service</w:t>
      </w:r>
      <w:r w:rsidRPr="004C50FA">
        <w:rPr>
          <w:lang w:val="fr-FR"/>
        </w:rPr>
        <w:t>.</w:t>
      </w:r>
    </w:p>
    <w:p w14:paraId="360B42BA" w14:textId="77777777" w:rsidR="004C50FA" w:rsidRPr="004C50FA" w:rsidRDefault="004C50FA" w:rsidP="004C50FA">
      <w:pPr>
        <w:rPr>
          <w:lang w:val="fr-FR"/>
        </w:rPr>
      </w:pPr>
      <w:r w:rsidRPr="004C50FA">
        <w:rPr>
          <w:b/>
          <w:bCs/>
          <w:lang w:val="fr-FR"/>
        </w:rPr>
        <w:t>The Fryer Company</w:t>
      </w:r>
      <w:r w:rsidRPr="004C50FA">
        <w:rPr>
          <w:lang w:val="fr-FR"/>
        </w:rPr>
        <w:t xml:space="preserve"> est reconnue pour sa passion de la perfection dans la technologie de friture. Grâce à des conceptions intelligentes, des matériaux durables et une grande attention aux détails, l’entreprise développe des solutions de friture haut de gamme destinées aux professionnels qui ne se contentent que de la meilleure qualité. Qu’il s’agisse d’efficacité, de facilité d’utilisation ou de fiabilité — The Fryer Company les fait dorer à la perfection.</w:t>
      </w:r>
    </w:p>
    <w:p w14:paraId="690BB428" w14:textId="77777777" w:rsidR="004C50FA" w:rsidRPr="004C50FA" w:rsidRDefault="004C50FA" w:rsidP="004C50FA">
      <w:pPr>
        <w:rPr>
          <w:lang w:val="fr-FR"/>
        </w:rPr>
      </w:pPr>
      <w:r w:rsidRPr="004C50FA">
        <w:rPr>
          <w:lang w:val="fr-FR"/>
        </w:rPr>
        <w:t xml:space="preserve">De son côté, </w:t>
      </w:r>
      <w:r w:rsidRPr="004C50FA">
        <w:rPr>
          <w:b/>
          <w:bCs/>
          <w:lang w:val="fr-FR"/>
        </w:rPr>
        <w:t>Melior Techniek en Service</w:t>
      </w:r>
      <w:r w:rsidRPr="004C50FA">
        <w:rPr>
          <w:lang w:val="fr-FR"/>
        </w:rPr>
        <w:t xml:space="preserve"> est un partenaire technique synonyme de qualité, de savoir-faire et de service sur mesure. « Melior » signifie d’ailleurs « meilleur » : l’entreprise va toujours un peu plus loin pour garantir le fonctionnement optimal des installations. De la maintenance à la résolution des pannes en passant par l’assistance technique — Melior veille à ce que tout fonctionne sans interruption.</w:t>
      </w:r>
    </w:p>
    <w:p w14:paraId="010B5387" w14:textId="77777777" w:rsidR="004C50FA" w:rsidRPr="004C50FA" w:rsidRDefault="004C50FA" w:rsidP="004C50FA">
      <w:pPr>
        <w:rPr>
          <w:lang w:val="fr-FR"/>
        </w:rPr>
      </w:pPr>
      <w:r w:rsidRPr="004C50FA">
        <w:rPr>
          <w:lang w:val="fr-FR"/>
        </w:rPr>
        <w:t>Ensemble, ces deux entreprises forment une alliance solide entre innovation et service. Là où The Fryer Company excelle dans la conception d’équipements haut de gamme, Melior Techniek en Service assure leur performance technique continue. Le résultat ? Des performances fiables, des clients satisfaits et une technologie sur laquelle on peut compter.</w:t>
      </w:r>
    </w:p>
    <w:p w14:paraId="6F33B214" w14:textId="2B94CF76" w:rsidR="004C50FA" w:rsidRDefault="004C50FA" w:rsidP="004C50FA">
      <w:r w:rsidRPr="004C50FA">
        <w:rPr>
          <w:lang w:val="fr-FR"/>
        </w:rPr>
        <w:t xml:space="preserve">Un partenariat dont on peut être fier — croustillant à l’extérieur, solide à l’intérieur ! </w:t>
      </w:r>
      <w:r w:rsidRPr="004C50FA">
        <w:rPr>
          <w:rFonts w:ascii="Segoe UI Emoji" w:hAnsi="Segoe UI Emoji" w:cs="Segoe UI Emoji"/>
        </w:rPr>
        <w:t>🍟🔧</w:t>
      </w:r>
    </w:p>
    <w:p w14:paraId="7FD745ED" w14:textId="77777777" w:rsidR="004C50FA" w:rsidRDefault="004C50FA" w:rsidP="004C50FA">
      <w:pPr>
        <w:pBdr>
          <w:bottom w:val="single" w:sz="4" w:space="1" w:color="auto"/>
        </w:pBdr>
      </w:pPr>
    </w:p>
    <w:p w14:paraId="79157368" w14:textId="77777777" w:rsidR="004C50FA" w:rsidRPr="004C50FA" w:rsidRDefault="004C50FA" w:rsidP="004C50FA"/>
    <w:p w14:paraId="27BF6E2F" w14:textId="1A9A1516" w:rsidR="004C50FA" w:rsidRPr="004C50FA" w:rsidRDefault="004C50FA" w:rsidP="004C50FA">
      <w:r w:rsidRPr="004C50FA">
        <w:t xml:space="preserve">Wanneer vakmanschap en innovatie samenkomen, </w:t>
      </w:r>
      <w:r>
        <w:br/>
      </w:r>
      <w:r w:rsidRPr="004C50FA">
        <w:t xml:space="preserve">krijg je een krachtige combinatie zoals bij </w:t>
      </w:r>
      <w:r>
        <w:br/>
      </w:r>
      <w:r w:rsidRPr="004C50FA">
        <w:rPr>
          <w:b/>
          <w:bCs/>
        </w:rPr>
        <w:t>The Fryer Company</w:t>
      </w:r>
      <w:r w:rsidRPr="004C50FA">
        <w:t xml:space="preserve"> en </w:t>
      </w:r>
      <w:r w:rsidRPr="004C50FA">
        <w:rPr>
          <w:b/>
          <w:bCs/>
        </w:rPr>
        <w:t>Melior Techniek en Service</w:t>
      </w:r>
      <w:r w:rsidRPr="004C50FA">
        <w:t>.</w:t>
      </w:r>
    </w:p>
    <w:p w14:paraId="75F2BAD7" w14:textId="77777777" w:rsidR="004C50FA" w:rsidRPr="004C50FA" w:rsidRDefault="004C50FA" w:rsidP="004C50FA">
      <w:r w:rsidRPr="004C50FA">
        <w:rPr>
          <w:b/>
          <w:bCs/>
        </w:rPr>
        <w:t>The Fryer Company</w:t>
      </w:r>
      <w:r w:rsidRPr="004C50FA">
        <w:t xml:space="preserve"> staat bekend om zijn passie voor perfectie in frituurtechniek. </w:t>
      </w:r>
      <w:r>
        <w:br/>
      </w:r>
      <w:r w:rsidRPr="004C50FA">
        <w:t>Met slimme ontwerpen, duurzame materialen en oog voor detail ontwikkelt het bedrijf hoogwaardige frituuroplossingen voor professionals die alleen genoegen nemen met topkwaliteit. Of het nu gaat om efficiëntie, gebruiksgemak of betrouwbaarheid — The Fryer Company bakt ze goudbruin.</w:t>
      </w:r>
    </w:p>
    <w:p w14:paraId="7BF6CC07" w14:textId="77777777" w:rsidR="004C50FA" w:rsidRPr="004C50FA" w:rsidRDefault="004C50FA" w:rsidP="004C50FA">
      <w:r w:rsidRPr="004C50FA">
        <w:t xml:space="preserve">Aan de andere kant vind je </w:t>
      </w:r>
      <w:r w:rsidRPr="004C50FA">
        <w:rPr>
          <w:b/>
          <w:bCs/>
        </w:rPr>
        <w:t>Melior Techniek en Service</w:t>
      </w:r>
      <w:r w:rsidRPr="004C50FA">
        <w:t xml:space="preserve">, een technische partner die staat voor kwaliteit, vakkennis en service op maat. </w:t>
      </w:r>
      <w:r>
        <w:br/>
      </w:r>
      <w:r w:rsidRPr="004C50FA">
        <w:t xml:space="preserve">“Melior” betekent niet voor niets “beter”: dit bedrijf zet nét dat stapje extra om installaties optimaal te laten functioneren. </w:t>
      </w:r>
      <w:r>
        <w:br/>
      </w:r>
      <w:r w:rsidRPr="004C50FA">
        <w:t>Van onderhoud tot storingsoplossing en technische ondersteuning — Melior zorgt dat alles blijft draaien.</w:t>
      </w:r>
    </w:p>
    <w:p w14:paraId="45FE278C" w14:textId="77777777" w:rsidR="004C50FA" w:rsidRPr="004C50FA" w:rsidRDefault="004C50FA" w:rsidP="004C50FA">
      <w:r w:rsidRPr="004C50FA">
        <w:t>Samen vormen deze bedrijven een sterke combinatie van innovatie en service. Waar The Fryer Company uitblinkt in hoogwaardige apparatuur, zorgt Melior Techniek en Service ervoor dat alles technisch perfect blijft werken. Het resultaat? Betrouwbare prestaties, tevreden klanten en techniek waar je op kunt bouwen.</w:t>
      </w:r>
    </w:p>
    <w:p w14:paraId="327E51F4" w14:textId="2427BA18" w:rsidR="00937183" w:rsidRDefault="004C50FA">
      <w:r w:rsidRPr="004C50FA">
        <w:t xml:space="preserve">Een samenwerking om trots op te zijn — knapperig van buiten, sterk van binnen! </w:t>
      </w:r>
      <w:r w:rsidRPr="004C50FA">
        <w:rPr>
          <w:rFonts w:ascii="Segoe UI Emoji" w:hAnsi="Segoe UI Emoji" w:cs="Segoe UI Emoji"/>
        </w:rPr>
        <w:t>🍟🔧</w:t>
      </w:r>
    </w:p>
    <w:sectPr w:rsidR="009371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FA"/>
    <w:rsid w:val="000B79F7"/>
    <w:rsid w:val="00134EAE"/>
    <w:rsid w:val="001361BE"/>
    <w:rsid w:val="004C50FA"/>
    <w:rsid w:val="00507A80"/>
    <w:rsid w:val="00937183"/>
    <w:rsid w:val="00C90365"/>
    <w:rsid w:val="00DF165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481F"/>
  <w15:chartTrackingRefBased/>
  <w15:docId w15:val="{AF815500-0045-4FCD-A86E-3AC259F5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5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5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50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50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50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50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50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50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50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50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50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50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50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50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50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50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50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50FA"/>
    <w:rPr>
      <w:rFonts w:eastAsiaTheme="majorEastAsia" w:cstheme="majorBidi"/>
      <w:color w:val="272727" w:themeColor="text1" w:themeTint="D8"/>
    </w:rPr>
  </w:style>
  <w:style w:type="paragraph" w:styleId="Titel">
    <w:name w:val="Title"/>
    <w:basedOn w:val="Standaard"/>
    <w:next w:val="Standaard"/>
    <w:link w:val="TitelChar"/>
    <w:uiPriority w:val="10"/>
    <w:qFormat/>
    <w:rsid w:val="004C5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50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50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50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50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50FA"/>
    <w:rPr>
      <w:i/>
      <w:iCs/>
      <w:color w:val="404040" w:themeColor="text1" w:themeTint="BF"/>
    </w:rPr>
  </w:style>
  <w:style w:type="paragraph" w:styleId="Lijstalinea">
    <w:name w:val="List Paragraph"/>
    <w:basedOn w:val="Standaard"/>
    <w:uiPriority w:val="34"/>
    <w:qFormat/>
    <w:rsid w:val="004C50FA"/>
    <w:pPr>
      <w:ind w:left="720"/>
      <w:contextualSpacing/>
    </w:pPr>
  </w:style>
  <w:style w:type="character" w:styleId="Intensievebenadrukking">
    <w:name w:val="Intense Emphasis"/>
    <w:basedOn w:val="Standaardalinea-lettertype"/>
    <w:uiPriority w:val="21"/>
    <w:qFormat/>
    <w:rsid w:val="004C50FA"/>
    <w:rPr>
      <w:i/>
      <w:iCs/>
      <w:color w:val="0F4761" w:themeColor="accent1" w:themeShade="BF"/>
    </w:rPr>
  </w:style>
  <w:style w:type="paragraph" w:styleId="Duidelijkcitaat">
    <w:name w:val="Intense Quote"/>
    <w:basedOn w:val="Standaard"/>
    <w:next w:val="Standaard"/>
    <w:link w:val="DuidelijkcitaatChar"/>
    <w:uiPriority w:val="30"/>
    <w:qFormat/>
    <w:rsid w:val="004C5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50FA"/>
    <w:rPr>
      <w:i/>
      <w:iCs/>
      <w:color w:val="0F4761" w:themeColor="accent1" w:themeShade="BF"/>
    </w:rPr>
  </w:style>
  <w:style w:type="character" w:styleId="Intensieveverwijzing">
    <w:name w:val="Intense Reference"/>
    <w:basedOn w:val="Standaardalinea-lettertype"/>
    <w:uiPriority w:val="32"/>
    <w:qFormat/>
    <w:rsid w:val="004C50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424</Words>
  <Characters>2334</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De Coninck</dc:creator>
  <cp:keywords/>
  <dc:description/>
  <cp:lastModifiedBy>Tim De Coninck</cp:lastModifiedBy>
  <cp:revision>1</cp:revision>
  <dcterms:created xsi:type="dcterms:W3CDTF">2026-02-23T09:10:00Z</dcterms:created>
  <dcterms:modified xsi:type="dcterms:W3CDTF">2026-02-23T09:13:00Z</dcterms:modified>
</cp:coreProperties>
</file>